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12" w:rsidRPr="00160F7C" w:rsidRDefault="00BB7912" w:rsidP="00BB7912">
      <w:pPr>
        <w:jc w:val="center"/>
        <w:rPr>
          <w:rFonts w:ascii="Times New Roman" w:hAnsi="Times New Roman" w:cs="Times New Roman"/>
        </w:rPr>
      </w:pPr>
      <w:r w:rsidRPr="00160F7C">
        <w:rPr>
          <w:rFonts w:ascii="Times New Roman" w:hAnsi="Times New Roman" w:cs="Times New Roman"/>
        </w:rPr>
        <w:t>Министерство образования Московской области</w:t>
      </w:r>
    </w:p>
    <w:p w:rsidR="00BB7912" w:rsidRPr="00160F7C" w:rsidRDefault="00BB7912" w:rsidP="00BB7912">
      <w:pPr>
        <w:jc w:val="center"/>
        <w:rPr>
          <w:rFonts w:ascii="Times New Roman" w:eastAsia="Calibri" w:hAnsi="Times New Roman" w:cs="Times New Roman"/>
        </w:rPr>
      </w:pPr>
      <w:r w:rsidRPr="00160F7C">
        <w:rPr>
          <w:rFonts w:ascii="Times New Roman" w:eastAsia="Calibri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BB7912" w:rsidRPr="00160F7C" w:rsidRDefault="00BB7912" w:rsidP="00BB7912">
      <w:pPr>
        <w:jc w:val="center"/>
        <w:rPr>
          <w:rFonts w:ascii="Times New Roman" w:eastAsia="Calibri" w:hAnsi="Times New Roman" w:cs="Times New Roman"/>
        </w:rPr>
      </w:pPr>
      <w:r w:rsidRPr="00160F7C">
        <w:rPr>
          <w:rFonts w:ascii="Times New Roman" w:eastAsia="Calibri" w:hAnsi="Times New Roman" w:cs="Times New Roman"/>
        </w:rPr>
        <w:t>Московской области «Воскресенский колледж»</w:t>
      </w:r>
    </w:p>
    <w:p w:rsidR="00BB7912" w:rsidRPr="00160F7C" w:rsidRDefault="00BB7912" w:rsidP="00BB7912">
      <w:pPr>
        <w:jc w:val="center"/>
        <w:rPr>
          <w:rFonts w:ascii="Times New Roman" w:hAnsi="Times New Roman" w:cs="Times New Roman"/>
        </w:rPr>
      </w:pPr>
    </w:p>
    <w:p w:rsidR="00BB7912" w:rsidRPr="00160F7C" w:rsidRDefault="00BB7912" w:rsidP="00BB79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912" w:rsidRPr="00160F7C" w:rsidRDefault="00BB7912" w:rsidP="00BB7912">
      <w:pPr>
        <w:jc w:val="center"/>
        <w:rPr>
          <w:rFonts w:ascii="Times New Roman" w:hAnsi="Times New Roman" w:cs="Times New Roman"/>
          <w:b/>
          <w:i/>
        </w:rPr>
      </w:pPr>
    </w:p>
    <w:p w:rsidR="00BB7912" w:rsidRPr="00160F7C" w:rsidRDefault="00BB7912" w:rsidP="00BB7912">
      <w:pPr>
        <w:jc w:val="center"/>
        <w:rPr>
          <w:rFonts w:ascii="Times New Roman" w:hAnsi="Times New Roman" w:cs="Times New Roman"/>
          <w:b/>
          <w:i/>
        </w:rPr>
      </w:pPr>
    </w:p>
    <w:p w:rsidR="00BB7912" w:rsidRPr="00160F7C" w:rsidRDefault="00BB7912" w:rsidP="00BB7912">
      <w:pPr>
        <w:jc w:val="center"/>
        <w:rPr>
          <w:rFonts w:ascii="Times New Roman" w:hAnsi="Times New Roman" w:cs="Times New Roman"/>
          <w:b/>
          <w:i/>
        </w:rPr>
      </w:pPr>
    </w:p>
    <w:p w:rsidR="00BB7912" w:rsidRPr="00160F7C" w:rsidRDefault="00BB7912" w:rsidP="00BB7912">
      <w:pPr>
        <w:rPr>
          <w:rFonts w:ascii="Times New Roman" w:hAnsi="Times New Roman" w:cs="Times New Roman"/>
          <w:b/>
          <w:i/>
        </w:rPr>
      </w:pPr>
    </w:p>
    <w:p w:rsidR="00BB7912" w:rsidRPr="00160F7C" w:rsidRDefault="00BB7912" w:rsidP="00BB7912">
      <w:pPr>
        <w:jc w:val="center"/>
        <w:rPr>
          <w:rFonts w:ascii="Times New Roman" w:hAnsi="Times New Roman" w:cs="Times New Roman"/>
        </w:rPr>
      </w:pPr>
    </w:p>
    <w:p w:rsidR="00BB7912" w:rsidRPr="00160F7C" w:rsidRDefault="00BB7912" w:rsidP="00BB79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7C">
        <w:rPr>
          <w:rFonts w:ascii="Times New Roman" w:hAnsi="Times New Roman" w:cs="Times New Roman"/>
          <w:b/>
          <w:caps/>
          <w:sz w:val="28"/>
          <w:szCs w:val="28"/>
        </w:rPr>
        <w:t>Методическая разработка по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Выполнению </w:t>
      </w:r>
      <w:r w:rsidR="00390853">
        <w:rPr>
          <w:rFonts w:ascii="Times New Roman" w:hAnsi="Times New Roman" w:cs="Times New Roman"/>
          <w:b/>
          <w:caps/>
          <w:sz w:val="28"/>
          <w:szCs w:val="28"/>
        </w:rPr>
        <w:t xml:space="preserve">ДОМАШНЕЙ </w:t>
      </w:r>
      <w:bookmarkStart w:id="0" w:name="_GoBack"/>
      <w:bookmarkEnd w:id="0"/>
      <w:r>
        <w:rPr>
          <w:rFonts w:ascii="Times New Roman" w:hAnsi="Times New Roman" w:cs="Times New Roman"/>
          <w:b/>
          <w:caps/>
          <w:sz w:val="28"/>
          <w:szCs w:val="28"/>
        </w:rPr>
        <w:t>контроль</w:t>
      </w:r>
      <w:r w:rsidR="003F3984">
        <w:rPr>
          <w:rFonts w:ascii="Times New Roman" w:hAnsi="Times New Roman" w:cs="Times New Roman"/>
          <w:b/>
          <w:caps/>
          <w:sz w:val="28"/>
          <w:szCs w:val="28"/>
        </w:rPr>
        <w:t>ной работы и подготовке к экзамену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по дисциплине</w:t>
      </w:r>
      <w:r w:rsidRPr="00160F7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72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  03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«Налоги и налогообложение в РФ»</w:t>
      </w:r>
    </w:p>
    <w:p w:rsidR="00BB7912" w:rsidRPr="00160F7C" w:rsidRDefault="00BB7912" w:rsidP="00BB79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12" w:rsidRPr="00160F7C" w:rsidRDefault="00BB7912" w:rsidP="00BB79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7C">
        <w:rPr>
          <w:rFonts w:ascii="Times New Roman" w:hAnsi="Times New Roman" w:cs="Times New Roman"/>
          <w:b/>
          <w:sz w:val="28"/>
          <w:szCs w:val="28"/>
        </w:rPr>
        <w:t>Специальность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7C">
        <w:rPr>
          <w:rFonts w:ascii="Times New Roman" w:hAnsi="Times New Roman" w:cs="Times New Roman"/>
          <w:b/>
          <w:sz w:val="28"/>
          <w:szCs w:val="28"/>
        </w:rPr>
        <w:t>32.02.01 Экономика и бухгалтерский учет</w:t>
      </w:r>
    </w:p>
    <w:p w:rsidR="00BB7912" w:rsidRPr="00160F7C" w:rsidRDefault="00BB7912" w:rsidP="00BB79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12" w:rsidRPr="00160F7C" w:rsidRDefault="00BB7912" w:rsidP="00BB791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0F7C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  <w:t>2</w:t>
      </w:r>
      <w:r w:rsidRPr="00160F7C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160F7C">
        <w:rPr>
          <w:rFonts w:ascii="Times New Roman" w:hAnsi="Times New Roman" w:cs="Times New Roman"/>
          <w:b/>
          <w:sz w:val="28"/>
          <w:szCs w:val="28"/>
        </w:rPr>
        <w:t xml:space="preserve">группа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ЭБУ – 2 и ЭБУ - 02</w:t>
      </w:r>
    </w:p>
    <w:p w:rsidR="00BB7912" w:rsidRPr="00160F7C" w:rsidRDefault="00BB7912" w:rsidP="00BB791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912" w:rsidRPr="00160F7C" w:rsidRDefault="00BB7912" w:rsidP="00BB791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/>
        </w:rPr>
      </w:pPr>
    </w:p>
    <w:p w:rsidR="00BB7912" w:rsidRPr="00160F7C" w:rsidRDefault="00BB7912" w:rsidP="00BB7912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 w:cs="Times New Roman"/>
        </w:rPr>
      </w:pPr>
    </w:p>
    <w:p w:rsidR="00BB7912" w:rsidRPr="00160F7C" w:rsidRDefault="00BB7912" w:rsidP="00BB7912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 w:cs="Times New Roman"/>
        </w:rPr>
      </w:pPr>
    </w:p>
    <w:p w:rsidR="00BB7912" w:rsidRPr="00160F7C" w:rsidRDefault="00BB7912" w:rsidP="00BB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caps/>
        </w:rPr>
      </w:pPr>
    </w:p>
    <w:p w:rsidR="00BB7912" w:rsidRPr="00160F7C" w:rsidRDefault="00BB7912" w:rsidP="00BB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BB7912" w:rsidRDefault="00BB7912" w:rsidP="00BB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BB7912" w:rsidRDefault="00BB7912" w:rsidP="00BB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BB7912" w:rsidRDefault="00BB7912" w:rsidP="00BB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BB7912" w:rsidRDefault="00BB7912" w:rsidP="00BB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BB7912" w:rsidRPr="00160F7C" w:rsidRDefault="00BB7912" w:rsidP="00BB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BB7912" w:rsidRPr="00160F7C" w:rsidRDefault="00BB7912" w:rsidP="00BB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</w:rPr>
      </w:pPr>
    </w:p>
    <w:p w:rsidR="00BB7912" w:rsidRPr="00160F7C" w:rsidRDefault="00BB7912" w:rsidP="00BB7912">
      <w:pPr>
        <w:jc w:val="center"/>
        <w:rPr>
          <w:rFonts w:ascii="Times New Roman" w:hAnsi="Times New Roman" w:cs="Times New Roman"/>
          <w:b/>
          <w:i/>
        </w:rPr>
      </w:pPr>
      <w:r w:rsidRPr="00160F7C">
        <w:rPr>
          <w:rFonts w:ascii="Times New Roman" w:hAnsi="Times New Roman" w:cs="Times New Roman"/>
          <w:b/>
          <w:i/>
        </w:rPr>
        <w:t>Воскресенск,  2021  г.</w:t>
      </w:r>
    </w:p>
    <w:p w:rsidR="00BB7912" w:rsidRPr="00160F7C" w:rsidRDefault="00BB7912" w:rsidP="00BB7912">
      <w:pPr>
        <w:jc w:val="center"/>
        <w:rPr>
          <w:rFonts w:ascii="Times New Roman" w:hAnsi="Times New Roman" w:cs="Times New Roman"/>
          <w:b/>
          <w:i/>
        </w:rPr>
      </w:pPr>
    </w:p>
    <w:p w:rsidR="00BB7912" w:rsidRPr="00160F7C" w:rsidRDefault="00BB7912" w:rsidP="00BB7912">
      <w:pPr>
        <w:tabs>
          <w:tab w:val="left" w:pos="3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Default="00BB7912" w:rsidP="00BB7912">
      <w:pPr>
        <w:pStyle w:val="a5"/>
        <w:jc w:val="center"/>
        <w:rPr>
          <w:rFonts w:ascii="Times New Roman" w:hAnsi="Times New Roman" w:cs="Times New Roman"/>
          <w:bCs/>
        </w:rPr>
      </w:pPr>
      <w:r w:rsidRPr="00160F7C">
        <w:rPr>
          <w:rFonts w:ascii="Times New Roman" w:hAnsi="Times New Roman" w:cs="Times New Roman"/>
          <w:caps/>
          <w:szCs w:val="28"/>
        </w:rPr>
        <w:lastRenderedPageBreak/>
        <w:t xml:space="preserve">Методическая разработка по </w:t>
      </w:r>
      <w:r w:rsidRPr="00BB7912">
        <w:rPr>
          <w:rFonts w:ascii="Times New Roman" w:hAnsi="Times New Roman" w:cs="Times New Roman"/>
          <w:caps/>
          <w:sz w:val="28"/>
          <w:szCs w:val="28"/>
        </w:rPr>
        <w:t xml:space="preserve">дисциплине </w:t>
      </w:r>
      <w:r w:rsidRPr="00BB7912">
        <w:rPr>
          <w:rFonts w:ascii="Times New Roman" w:eastAsia="Times New Roman" w:hAnsi="Times New Roman" w:cs="Times New Roman"/>
          <w:bCs/>
          <w:sz w:val="28"/>
          <w:szCs w:val="28"/>
        </w:rPr>
        <w:t>ОП  03 «Налоги и налогообложение в РФ»</w:t>
      </w:r>
      <w:r w:rsidRPr="00160F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7C">
        <w:rPr>
          <w:rFonts w:ascii="Times New Roman" w:hAnsi="Times New Roman" w:cs="Times New Roman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 w:rsidRPr="00160F7C">
        <w:rPr>
          <w:rFonts w:ascii="Times New Roman" w:hAnsi="Times New Roman" w:cs="Times New Roman"/>
          <w:bCs/>
        </w:rPr>
        <w:t xml:space="preserve"> утверждённого приказом Министерства образования и  науки Российской Федерации </w:t>
      </w:r>
    </w:p>
    <w:p w:rsidR="00BB7912" w:rsidRDefault="00BB7912" w:rsidP="00BB7912">
      <w:pPr>
        <w:pStyle w:val="a5"/>
        <w:jc w:val="center"/>
        <w:rPr>
          <w:rFonts w:ascii="Times New Roman" w:hAnsi="Times New Roman" w:cs="Times New Roman"/>
          <w:bCs/>
        </w:rPr>
      </w:pPr>
    </w:p>
    <w:p w:rsidR="00BB7912" w:rsidRDefault="00BB7912" w:rsidP="00BB7912">
      <w:pPr>
        <w:pStyle w:val="a5"/>
        <w:jc w:val="center"/>
        <w:rPr>
          <w:rFonts w:ascii="Times New Roman" w:hAnsi="Times New Roman" w:cs="Times New Roman"/>
          <w:bCs/>
        </w:rPr>
      </w:pPr>
    </w:p>
    <w:p w:rsidR="00BB7912" w:rsidRPr="00160F7C" w:rsidRDefault="00BB7912" w:rsidP="00BB79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12" w:rsidRPr="00160F7C" w:rsidRDefault="00BB7912" w:rsidP="00BB7912">
      <w:pPr>
        <w:autoSpaceDE w:val="0"/>
        <w:autoSpaceDN w:val="0"/>
        <w:rPr>
          <w:rFonts w:ascii="Times New Roman" w:hAnsi="Times New Roman" w:cs="Times New Roman"/>
          <w:b/>
        </w:rPr>
      </w:pPr>
    </w:p>
    <w:p w:rsidR="00BB7912" w:rsidRPr="00160F7C" w:rsidRDefault="00BB7912" w:rsidP="00BB7912">
      <w:pPr>
        <w:autoSpaceDE w:val="0"/>
        <w:autoSpaceDN w:val="0"/>
        <w:rPr>
          <w:rFonts w:ascii="Times New Roman" w:hAnsi="Times New Roman" w:cs="Times New Roman"/>
          <w:b/>
          <w:bCs/>
        </w:rPr>
      </w:pPr>
      <w:r w:rsidRPr="00160F7C">
        <w:rPr>
          <w:rFonts w:ascii="Times New Roman" w:hAnsi="Times New Roman" w:cs="Times New Roman"/>
          <w:b/>
        </w:rPr>
        <w:t>Организация разработчик:</w:t>
      </w:r>
      <w:r w:rsidRPr="00160F7C">
        <w:rPr>
          <w:rFonts w:ascii="Times New Roman" w:hAnsi="Times New Roman" w:cs="Times New Roman"/>
          <w:bCs/>
        </w:rPr>
        <w:t xml:space="preserve"> ГБПОУ МО </w:t>
      </w:r>
      <w:r w:rsidRPr="00160F7C">
        <w:rPr>
          <w:rFonts w:ascii="Times New Roman" w:hAnsi="Times New Roman" w:cs="Times New Roman"/>
          <w:b/>
          <w:bCs/>
        </w:rPr>
        <w:t>«</w:t>
      </w:r>
      <w:r w:rsidRPr="00160F7C">
        <w:rPr>
          <w:rFonts w:ascii="Times New Roman" w:hAnsi="Times New Roman" w:cs="Times New Roman"/>
          <w:bCs/>
        </w:rPr>
        <w:t>Воскресенский колледж»</w:t>
      </w:r>
    </w:p>
    <w:p w:rsidR="00BB7912" w:rsidRPr="00160F7C" w:rsidRDefault="00BB7912" w:rsidP="00BB7912">
      <w:pPr>
        <w:rPr>
          <w:rFonts w:ascii="Times New Roman" w:hAnsi="Times New Roman" w:cs="Times New Roman"/>
          <w:b/>
        </w:rPr>
      </w:pPr>
      <w:r w:rsidRPr="00160F7C">
        <w:rPr>
          <w:rFonts w:ascii="Times New Roman" w:hAnsi="Times New Roman" w:cs="Times New Roman"/>
          <w:b/>
        </w:rPr>
        <w:t>Разработчик:</w:t>
      </w:r>
    </w:p>
    <w:p w:rsidR="00BB7912" w:rsidRPr="00160F7C" w:rsidRDefault="00BB7912" w:rsidP="00BB7912">
      <w:pPr>
        <w:rPr>
          <w:rFonts w:ascii="Times New Roman" w:hAnsi="Times New Roman" w:cs="Times New Roman"/>
          <w:b/>
          <w:sz w:val="28"/>
          <w:szCs w:val="28"/>
        </w:rPr>
      </w:pPr>
      <w:r w:rsidRPr="00160F7C">
        <w:rPr>
          <w:rFonts w:ascii="Times New Roman" w:hAnsi="Times New Roman" w:cs="Times New Roman"/>
        </w:rPr>
        <w:t>Петрова Е.А. преподаватель</w:t>
      </w:r>
      <w:r w:rsidRPr="00160F7C">
        <w:rPr>
          <w:rFonts w:ascii="Times New Roman" w:hAnsi="Times New Roman" w:cs="Times New Roman"/>
          <w:bCs/>
        </w:rPr>
        <w:t xml:space="preserve"> ГБПОУ МО </w:t>
      </w:r>
      <w:r w:rsidRPr="00160F7C">
        <w:rPr>
          <w:rFonts w:ascii="Times New Roman" w:hAnsi="Times New Roman" w:cs="Times New Roman"/>
          <w:b/>
          <w:bCs/>
        </w:rPr>
        <w:t>«</w:t>
      </w:r>
      <w:r w:rsidRPr="00160F7C">
        <w:rPr>
          <w:rFonts w:ascii="Times New Roman" w:hAnsi="Times New Roman" w:cs="Times New Roman"/>
          <w:bCs/>
        </w:rPr>
        <w:t>Воскресенский колледж</w:t>
      </w:r>
      <w:r w:rsidRPr="00160F7C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912" w:rsidRPr="00160F7C" w:rsidRDefault="00BB7912" w:rsidP="00BB7912">
      <w:pPr>
        <w:rPr>
          <w:rFonts w:ascii="Times New Roman" w:hAnsi="Times New Roman" w:cs="Times New Roman"/>
          <w:b/>
          <w:szCs w:val="28"/>
        </w:rPr>
      </w:pPr>
    </w:p>
    <w:p w:rsidR="00BB7912" w:rsidRPr="00160F7C" w:rsidRDefault="00BB7912" w:rsidP="00BB7912">
      <w:pPr>
        <w:rPr>
          <w:rFonts w:ascii="Times New Roman" w:hAnsi="Times New Roman" w:cs="Times New Roman"/>
          <w:b/>
          <w:szCs w:val="28"/>
        </w:rPr>
      </w:pPr>
    </w:p>
    <w:p w:rsidR="00BB7912" w:rsidRPr="00160F7C" w:rsidRDefault="00BB7912" w:rsidP="00BB7912">
      <w:pPr>
        <w:rPr>
          <w:rFonts w:ascii="Times New Roman" w:hAnsi="Times New Roman" w:cs="Times New Roman"/>
          <w:sz w:val="28"/>
          <w:szCs w:val="28"/>
        </w:rPr>
      </w:pPr>
    </w:p>
    <w:p w:rsidR="00BB7912" w:rsidRPr="00160F7C" w:rsidRDefault="00BB7912" w:rsidP="00BB7912">
      <w:pPr>
        <w:rPr>
          <w:rFonts w:ascii="Times New Roman" w:hAnsi="Times New Roman" w:cs="Times New Roman"/>
        </w:rPr>
      </w:pPr>
      <w:r w:rsidRPr="00160F7C">
        <w:rPr>
          <w:rFonts w:ascii="Times New Roman" w:hAnsi="Times New Roman" w:cs="Times New Roman"/>
          <w:szCs w:val="28"/>
        </w:rPr>
        <w:t>рассмотрена на заседании предметной цикловой комиссии экономических дисциплин</w:t>
      </w:r>
    </w:p>
    <w:p w:rsidR="00BB7912" w:rsidRPr="00160F7C" w:rsidRDefault="00BB7912" w:rsidP="00BB79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szCs w:val="28"/>
        </w:rPr>
      </w:pPr>
      <w:r w:rsidRPr="00160F7C">
        <w:rPr>
          <w:rFonts w:ascii="Times New Roman" w:hAnsi="Times New Roman" w:cs="Times New Roman"/>
          <w:szCs w:val="28"/>
        </w:rPr>
        <w:t>«___    » ______ 202___г.</w:t>
      </w:r>
    </w:p>
    <w:p w:rsidR="00BB7912" w:rsidRPr="00160F7C" w:rsidRDefault="00BB7912" w:rsidP="00BB7912">
      <w:pPr>
        <w:rPr>
          <w:rFonts w:ascii="Times New Roman" w:hAnsi="Times New Roman" w:cs="Times New Roman"/>
          <w:szCs w:val="28"/>
        </w:rPr>
      </w:pPr>
    </w:p>
    <w:p w:rsidR="00BB7912" w:rsidRPr="00160F7C" w:rsidRDefault="00BB7912" w:rsidP="00BB7912">
      <w:pPr>
        <w:rPr>
          <w:rFonts w:ascii="Times New Roman" w:hAnsi="Times New Roman" w:cs="Times New Roman"/>
        </w:rPr>
      </w:pPr>
      <w:r w:rsidRPr="00160F7C">
        <w:rPr>
          <w:rFonts w:ascii="Times New Roman" w:hAnsi="Times New Roman" w:cs="Times New Roman"/>
          <w:szCs w:val="28"/>
        </w:rPr>
        <w:t>Председатель предметной (цикловой) комиссии</w:t>
      </w:r>
      <w:r w:rsidRPr="00160F7C">
        <w:rPr>
          <w:rFonts w:ascii="Times New Roman" w:hAnsi="Times New Roman" w:cs="Times New Roman"/>
        </w:rPr>
        <w:t xml:space="preserve"> __________________/</w:t>
      </w:r>
      <w:proofErr w:type="spellStart"/>
      <w:r w:rsidRPr="00160F7C">
        <w:rPr>
          <w:rFonts w:ascii="Times New Roman" w:hAnsi="Times New Roman" w:cs="Times New Roman"/>
        </w:rPr>
        <w:t>Портная</w:t>
      </w:r>
      <w:proofErr w:type="spellEnd"/>
      <w:r w:rsidRPr="00160F7C">
        <w:rPr>
          <w:rFonts w:ascii="Times New Roman" w:hAnsi="Times New Roman" w:cs="Times New Roman"/>
        </w:rPr>
        <w:t xml:space="preserve"> И.М./</w:t>
      </w:r>
    </w:p>
    <w:p w:rsidR="00BB7912" w:rsidRPr="00160F7C" w:rsidRDefault="00BB7912" w:rsidP="00BB7912">
      <w:pPr>
        <w:rPr>
          <w:rFonts w:ascii="Times New Roman" w:hAnsi="Times New Roman" w:cs="Times New Roman"/>
        </w:rPr>
      </w:pPr>
    </w:p>
    <w:p w:rsidR="00BB7912" w:rsidRPr="00160F7C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Pr="00160F7C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Pr="00160F7C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Pr="00160F7C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Pr="00160F7C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7912" w:rsidRPr="00160F7C" w:rsidRDefault="00BB7912" w:rsidP="00BB7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F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B7912" w:rsidRPr="00160F7C" w:rsidRDefault="00BB7912" w:rsidP="00BB7912">
      <w:pPr>
        <w:pStyle w:val="a5"/>
        <w:jc w:val="center"/>
        <w:rPr>
          <w:rFonts w:ascii="Times New Roman" w:hAnsi="Times New Roman" w:cs="Times New Roman"/>
        </w:rPr>
      </w:pPr>
    </w:p>
    <w:p w:rsidR="00BB7912" w:rsidRPr="00160F7C" w:rsidRDefault="00BB7912" w:rsidP="00BB7912">
      <w:pPr>
        <w:pStyle w:val="a5"/>
        <w:jc w:val="center"/>
        <w:rPr>
          <w:rFonts w:ascii="Times New Roman" w:hAnsi="Times New Roman" w:cs="Times New Roman"/>
        </w:rPr>
      </w:pPr>
    </w:p>
    <w:p w:rsidR="00BB7912" w:rsidRPr="00BB7912" w:rsidRDefault="00BB7912" w:rsidP="00BB7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7912">
        <w:rPr>
          <w:rFonts w:ascii="Times New Roman" w:hAnsi="Times New Roman" w:cs="Times New Roman"/>
          <w:sz w:val="28"/>
          <w:szCs w:val="28"/>
        </w:rPr>
        <w:t xml:space="preserve">С целью овладения учебной дисциплины </w:t>
      </w:r>
      <w:r w:rsidRPr="00BB7912">
        <w:rPr>
          <w:rFonts w:ascii="Times New Roman" w:eastAsia="Times New Roman" w:hAnsi="Times New Roman" w:cs="Times New Roman"/>
          <w:bCs/>
          <w:sz w:val="28"/>
          <w:szCs w:val="28"/>
        </w:rPr>
        <w:t xml:space="preserve">ОП  03 «Налоги и налогообложение в РФ» студент </w:t>
      </w:r>
      <w:r w:rsidRPr="00BB7912">
        <w:rPr>
          <w:rFonts w:ascii="Times New Roman" w:hAnsi="Times New Roman" w:cs="Times New Roman"/>
          <w:sz w:val="28"/>
          <w:szCs w:val="28"/>
        </w:rPr>
        <w:t>должен:</w:t>
      </w:r>
    </w:p>
    <w:p w:rsidR="00BB7912" w:rsidRPr="00BB7912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7912">
        <w:rPr>
          <w:rFonts w:ascii="Times New Roman" w:hAnsi="Times New Roman" w:cs="Times New Roman"/>
          <w:sz w:val="28"/>
          <w:szCs w:val="28"/>
        </w:rPr>
        <w:t>Знать:</w:t>
      </w:r>
    </w:p>
    <w:p w:rsidR="00BB7912" w:rsidRPr="00BB7912" w:rsidRDefault="00BB7912" w:rsidP="00BB7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>Налоговый кодекс Российской Федерации;</w:t>
      </w:r>
    </w:p>
    <w:p w:rsidR="00BB7912" w:rsidRPr="00BB7912" w:rsidRDefault="00BB7912" w:rsidP="00BB7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>- нормативные акты, регулирующие отношения организации и государства в области налогообложения;</w:t>
      </w:r>
    </w:p>
    <w:p w:rsidR="00BB7912" w:rsidRPr="00BB7912" w:rsidRDefault="00BB7912" w:rsidP="00BB7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>- экономическую сущность налогов;</w:t>
      </w:r>
    </w:p>
    <w:p w:rsidR="00BB7912" w:rsidRPr="00BB7912" w:rsidRDefault="00BB7912" w:rsidP="00BB7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>-принципы построения и элементы налоговой системы;</w:t>
      </w:r>
    </w:p>
    <w:p w:rsidR="00BB7912" w:rsidRPr="00BB7912" w:rsidRDefault="00BB7912" w:rsidP="00BB7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>- виды налогов в РФ и порядок их расчетов.</w:t>
      </w:r>
    </w:p>
    <w:p w:rsidR="00BB7912" w:rsidRPr="00BB7912" w:rsidRDefault="00BB7912" w:rsidP="00BB79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7912">
        <w:rPr>
          <w:rFonts w:ascii="Times New Roman" w:hAnsi="Times New Roman" w:cs="Times New Roman"/>
          <w:sz w:val="28"/>
          <w:szCs w:val="28"/>
        </w:rPr>
        <w:t>Уметь:</w:t>
      </w:r>
    </w:p>
    <w:p w:rsidR="00BB7912" w:rsidRPr="00BB7912" w:rsidRDefault="00BB7912" w:rsidP="00BB791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>ориентироваться в действующем налоговом законодательстве Российской Федерации;</w:t>
      </w:r>
    </w:p>
    <w:p w:rsidR="00BB7912" w:rsidRPr="00BB7912" w:rsidRDefault="00BB7912" w:rsidP="00BB791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>знать права и обязанности налогоплательщиков и налоговых органов;</w:t>
      </w:r>
    </w:p>
    <w:p w:rsidR="00BB7912" w:rsidRPr="00BB7912" w:rsidRDefault="00BB7912" w:rsidP="00BB791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>ознакомиться с мерой ответственности за нарушения налогового законодательства;</w:t>
      </w:r>
    </w:p>
    <w:p w:rsidR="00BB7912" w:rsidRPr="00BB7912" w:rsidRDefault="00BB7912" w:rsidP="00BB7912">
      <w:pPr>
        <w:widowControl w:val="0"/>
        <w:numPr>
          <w:ilvl w:val="0"/>
          <w:numId w:val="1"/>
        </w:numPr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>понимать сущность и порядок расчетов налогов.</w:t>
      </w:r>
    </w:p>
    <w:p w:rsidR="00BB7912" w:rsidRPr="00BB7912" w:rsidRDefault="00BB7912" w:rsidP="00BB791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7912" w:rsidRPr="00BB7912" w:rsidRDefault="00BB7912" w:rsidP="00BB791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 xml:space="preserve">   Учебным планом по указанной дисциплине предусмотрена контрольная работа и экзамен.</w:t>
      </w:r>
    </w:p>
    <w:p w:rsidR="00BB7912" w:rsidRPr="00BB7912" w:rsidRDefault="00BB7912" w:rsidP="00BB791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7912">
        <w:rPr>
          <w:rFonts w:ascii="Times New Roman" w:eastAsia="Calibri" w:hAnsi="Times New Roman" w:cs="Times New Roman"/>
          <w:sz w:val="28"/>
          <w:szCs w:val="28"/>
        </w:rPr>
        <w:t xml:space="preserve">    Методичка содержит задание на контрольную работу и </w:t>
      </w:r>
      <w:r w:rsidR="003F398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вопросы по подготовке к экзамену </w:t>
      </w:r>
      <w:r w:rsidRPr="00BB7912">
        <w:rPr>
          <w:rFonts w:ascii="Times New Roman" w:eastAsia="Times New Roman" w:hAnsi="Times New Roman" w:cs="Times New Roman"/>
          <w:bCs/>
          <w:sz w:val="28"/>
          <w:szCs w:val="28"/>
        </w:rPr>
        <w:t>по дисциплине ОП  03 «Налоги и налогообложение в РФ»</w:t>
      </w:r>
    </w:p>
    <w:p w:rsidR="00BB7912" w:rsidRPr="00BB7912" w:rsidRDefault="00BB7912" w:rsidP="00BB7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709" w:rsidRDefault="0077270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709" w:rsidRPr="00772709" w:rsidRDefault="0077270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709" w:rsidRPr="00772709" w:rsidRDefault="007E2D79" w:rsidP="007727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772709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Контрольная работа по дисциплине «Налоги и налогообложение в РФ»</w:t>
      </w:r>
    </w:p>
    <w:p w:rsidR="00772709" w:rsidRDefault="0077270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работы</w:t>
      </w:r>
    </w:p>
    <w:p w:rsidR="007E2D7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Контрольная (аудиторная) работа предназначена для проверки усвоения полу</w:t>
      </w:r>
      <w:r w:rsidRPr="00772709">
        <w:rPr>
          <w:rFonts w:ascii="Times New Roman" w:eastAsia="Times New Roman" w:hAnsi="Times New Roman" w:cs="Times New Roman"/>
          <w:sz w:val="28"/>
          <w:szCs w:val="28"/>
        </w:rPr>
        <w:softHyphen/>
        <w:t>ченных знаний по дисциплине «Налоги и налогообложение» студентами.</w:t>
      </w:r>
    </w:p>
    <w:p w:rsidR="00772709" w:rsidRDefault="0077270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2709" w:rsidRPr="00772709" w:rsidRDefault="0077270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D79" w:rsidRPr="00BB7912" w:rsidRDefault="007E2D79" w:rsidP="00BB7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912">
        <w:rPr>
          <w:rFonts w:ascii="Times New Roman" w:eastAsia="Times New Roman" w:hAnsi="Times New Roman" w:cs="Times New Roman"/>
          <w:bCs/>
          <w:sz w:val="28"/>
          <w:szCs w:val="28"/>
        </w:rPr>
        <w:t>ТЕМАТИКА КОНТРОЛЬНЫХ РАБОТ ПО ДИСЦИПЛИНЕ</w:t>
      </w:r>
    </w:p>
    <w:p w:rsidR="007E2D79" w:rsidRPr="00BB7912" w:rsidRDefault="007E2D79" w:rsidP="00BB7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912">
        <w:rPr>
          <w:rFonts w:ascii="Times New Roman" w:eastAsia="Times New Roman" w:hAnsi="Times New Roman" w:cs="Times New Roman"/>
          <w:bCs/>
          <w:sz w:val="28"/>
          <w:szCs w:val="28"/>
        </w:rPr>
        <w:t>«НАЛОГИ И НАЛОГООБЛОЖЕНИЕ»</w:t>
      </w:r>
    </w:p>
    <w:p w:rsidR="007E2D79" w:rsidRPr="00BB7912" w:rsidRDefault="007E2D79" w:rsidP="00BB7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912">
        <w:rPr>
          <w:rFonts w:ascii="Times New Roman" w:eastAsia="Times New Roman" w:hAnsi="Times New Roman" w:cs="Times New Roman"/>
          <w:bCs/>
          <w:sz w:val="28"/>
          <w:szCs w:val="28"/>
        </w:rPr>
        <w:t>Схема выбора вопросов контрольной работы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2D79" w:rsidRPr="00772709" w:rsidTr="007E2D79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вопроса теоретической части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варианта практического задания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А, Ж, Э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1, 15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Б, З, Ю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2, 14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В, Н, Я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3, 13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Г, О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4, 12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Д, П, Х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5, 11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Е, Р, У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6, 20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И, С, Ч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7, 16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К, Т, Ш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8, 17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Л, У, Щ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9, 18</w:t>
            </w:r>
          </w:p>
        </w:tc>
      </w:tr>
      <w:tr w:rsidR="007E2D79" w:rsidRPr="00772709" w:rsidTr="007E2D79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М, Ф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79" w:rsidRPr="00772709" w:rsidRDefault="007E2D79" w:rsidP="00772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709">
              <w:rPr>
                <w:rFonts w:ascii="Times New Roman" w:eastAsia="Times New Roman" w:hAnsi="Times New Roman" w:cs="Times New Roman"/>
                <w:sz w:val="28"/>
                <w:szCs w:val="28"/>
              </w:rPr>
              <w:t>10, 19</w:t>
            </w:r>
          </w:p>
        </w:tc>
      </w:tr>
    </w:tbl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контрольной работы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1. Социально - экономическая сущность налогов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Налоги в системе финансовых отношений.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Роль налогов в перераспределении </w:t>
      </w:r>
      <w:hyperlink r:id="rId6" w:tooltip="Национальный доход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национального дохода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Функции налогов (фискальная и регулирующая).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2. Налоговая система РФ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Понятие и состав налоговой системы,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Принципы построения налоговой системы.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Черты современной </w:t>
      </w:r>
      <w:hyperlink r:id="rId7" w:tooltip="Налоговая политика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налоговой политики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РФ.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3. Современная налоговая политика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Содержание налоговой политики.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Налоговый механизм и его инструменты.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Пути совершенствования налоговой системы.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4. Налог на прибыль юридических лиц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Фискальное и регулирующее значение </w:t>
      </w:r>
      <w:hyperlink r:id="rId8" w:tooltip="Налог на прибыль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налога на прибыль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Порядок исчисления налога на прибыль и сроки его уплаты в бюджет.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Особенности налога на прибыль иностранных предприятий.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5. Налог на добавленную стоимость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НДС - один из главных видов </w:t>
      </w:r>
      <w:hyperlink r:id="rId9" w:tooltip="Косвенные налоги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косвенных налогов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lastRenderedPageBreak/>
        <w:t>2. Плательщики, объекты обложения, льготы, ставки и срок уплаты.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Зачетный механизм по НДС.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6. Акцизы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Фискальная и регулирующая роль акциза.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Порядок исчисления и уплаты акцизов.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Особенности зачетного механизма по акцизам.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7. Подоходный налог с физических лиц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Экономическое значение обложение </w:t>
      </w:r>
      <w:hyperlink r:id="rId10" w:tooltip="Доходы населения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дохода населения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Порядок исчисления и уплаты в бюджет подоходного налога с населения.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Перспективы развития подоходного налога.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8. Плата за природные ресурсы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Экономическое значений и порядок исчисления и внесения и бюджет платы за пользование водными и лесными ресурсами.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Экономическое значение и порядок исчисления и уплаты в бюджет отчислений на воспроизводство минерально-сырьевой базы.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Экономическое значение и порядок исчисления и уплаты в бюджет </w:t>
      </w:r>
      <w:hyperlink r:id="rId11" w:tooltip="Земельный налог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земельного налога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9. Налоги дорожных фондов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Экономическое значение налогов дорожных фондов.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Порядок исчисления и уплаты в бюджет налога на реализуемые горюче-смазочные материалы.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Порядок исчисления и уплаты в бюджет налога на пользователей дорог.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10. Специальные целевые налоги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Экономическое значение страховых </w:t>
      </w:r>
      <w:hyperlink r:id="rId12" w:tooltip="Взнос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взносов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в социальные внебюджетные фонды.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Страховые взносы в Пенсионный фонд РФ и Фонд социальною страхования РФ, их размер и сроки уплаты.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Продажная цена изделия, включая НДС, составляет 780 руб. Ставка налога -20%.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сумму НДС.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2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Затраты предприятия на приобретение материалов составили 200 тыс. руб. В результате запуска в производство этого материала предприятие выпустило и реализовало по свободным ценам товары на сумму 600 тыс. руб.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Ставка НДС - 20%.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сумму внесенного в бюджет НДС при условии, что предприятием фактически отнесено на издержки производства лишь половина приобретенного материала.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3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Химический комбинат изготовляет спирт, который в дальнейшем используется в качестве компонента для производства на этом же предприятии парфюмерных изделий. Фактическая себестоимость спирта составляет 5000 руб. за 1 дал. Какова сумма акциза, уплачиваемая этим комбинатом?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4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По свободным ценам реализовано 100 автомобилей «ГАЗ» исходя из </w:t>
      </w:r>
      <w:hyperlink r:id="rId13" w:tooltip="Отпускная цена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отпускной цены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150.000 руб. за штуку. Какова сумма уплаченных акцизов?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5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Оптовая цена, включающая издержки производства и прибыль за одну бутылку </w:t>
      </w:r>
      <w:hyperlink r:id="rId14" w:tooltip="Виноград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виноградного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вина составляет 1000 руб.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Чему равняется сумма уплаченных акцизов при реализации вина по свободным ценам?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6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Предприятие на </w:t>
      </w:r>
      <w:hyperlink r:id="rId15" w:tooltip="1 июля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1 июля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1998 г. имело на балансе активов на общую сумму 4000 тыс. руб. Остаток </w:t>
      </w:r>
      <w:hyperlink r:id="rId16" w:tooltip="Балансовые счета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балансового счета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19 («Налог на добавленную стоимость по приобретенным ценностям») составил 350 тыс. руб. На балансе предприятия числились объекты социально - культурного назначения стоимостью 500 тыс. руб. Стоимость имущества на </w:t>
      </w:r>
      <w:hyperlink r:id="rId17" w:tooltip="1 января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1 января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составляла 3500 тыс. руб. на </w:t>
      </w:r>
      <w:hyperlink r:id="rId18" w:tooltip="1 апреля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1 апреля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- 4000 тыс. руб.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величину налога на имущество, который должен быть уплачен предприятием, если в месте его расположения ставка налога составляла до </w:t>
      </w:r>
      <w:hyperlink r:id="rId19" w:tooltip="18 февраля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18 февраля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предельную величину, а после была утверждена на уровне 1,5%.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7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Имущество предприятия состоит из основных средств (300 тыс. руб.) </w:t>
      </w:r>
      <w:hyperlink r:id="rId20" w:tooltip="Нематериальные активы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нематериальных активов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(70 тыс. руб.) и </w:t>
      </w:r>
      <w:hyperlink r:id="rId21" w:tooltip="Оборотные средства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оборотных средств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(50 тыс. руб.). Пусть </w:t>
      </w:r>
      <w:hyperlink r:id="rId22" w:tooltip="Внереализационные доходы и расходы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внереализационные расходы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предприятия состоят из налога на имущество, налога на содержание жилищного фонда и объектов социально-культурной сферы и сбора на нужды образовательных учреждений. Региональный </w:t>
      </w:r>
      <w:hyperlink r:id="rId23" w:tooltip="Законодательные органы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законодательный орган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власти установил ставки этих налогов на уровне, соответственно: 2,1,5 и 1%. Предприятие реализует за год продукции на общую сумму (без НДС) 2500 тыс. руб. Затраты на производство и реализацию продукции в год составляют 2125 тыс. руб. Известно также, что годовой оплаты производственных рабочих составляет 150 тыс. руб., а прочего персонала - 70 тыс. руб.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сумму чистой прибыли предприятия, остающуюся в его распоряжении.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8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 xml:space="preserve">Уплатил за текущий год земельный налог в сумме 100 </w:t>
      </w:r>
      <w:proofErr w:type="spellStart"/>
      <w:r w:rsidRPr="00772709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772709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4" w:tooltip="20 ноября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20 ноября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он признан инвалидом II группы.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Каковы последствия признания инвалидности в части обложения данного гражданина земельным налогом?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9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инвалид II группы, при очередном переосвидетельствовании во ВТЭК в сентябре 1998 г. был переведен на III группу инвалидности. В собственности у него находится земля сельскохозяйственного использования для садоводства площадью 0,1 га в пределах городской черты районного центра, расположенного вне курортной зоны.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сумму налога на землю, которую гражданин К. должен уплатить в этом году.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10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Предприятие реализовало продукцию собственного производства за </w:t>
      </w:r>
      <w:hyperlink r:id="rId25" w:tooltip="Наличный расчет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наличный расчет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. Стоимость реализованной продукции составила 200 тыс. руб. (без учета НДС и налога с продаж), себестоимость реализованной продукции -100 тыс. руб. В регионе ставка налога с продаж составляет 2%.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полную отпускную цену </w:t>
      </w:r>
      <w:hyperlink r:id="rId26" w:tooltip="Готовая продукция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готовой продукции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предприятия.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11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Московское предприятие розничной торговли закупило в </w:t>
      </w:r>
      <w:hyperlink r:id="rId27" w:tooltip="Октябрь 2000 г.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октябре 2000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г. товары заруб. (в том числе НДС) и реализовало всю партию в отчетном периоде. Наценка на данные товары установлена в размере 12000 руб.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суммы НДС, налога с продаж, налога на пользователей автомобильных дорог, налога на содержание жилищного фонда и объектов социально - культурной сферы.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12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Фактически расходы предприятия по фонду </w:t>
      </w:r>
      <w:hyperlink r:id="rId28" w:tooltip="Оплата труда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оплаты труда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за 1 кв., 1998г. составили 300 тыс. руб.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сумму сборов на нужды образовательных учреждений, уплачиваемых предприятием, если ставка сбора - предельная.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13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Работнику организации </w:t>
      </w:r>
      <w:hyperlink r:id="rId29" w:tooltip="20 февраля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20 февраля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этой организацией выдан рублевый заем в сумме 50000 руб. на три месяца. Процентная ставка за пользование </w:t>
      </w:r>
      <w:hyperlink r:id="rId30" w:tooltip="Заемные средства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заемными средствами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по договору определена в размере 10% годовых. Заем с процентами возвращен 21 мая. Ставка рефинансирования ЦБР на дату выдачи заемных средств установлена была в размере 24%. Рассчитать сумму материальной выгоды, полученную от экономии на процентах и исчислить налог.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Задача 14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Работнице организации не состоящей в зарегистрированном браке (разведенной вдове, одинокой матери) имеющий двоих детей в возрасте до 18 лет, ежемесячно начисляется </w:t>
      </w:r>
      <w:hyperlink r:id="rId31" w:tooltip="Заработная плата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заработная плата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в сумме 4500 руб., Исчислить сумму НДФЛ за налоговый период.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15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Авансовые платежи налога на прибыль в I квартале 1998 года составили у предприятия 60 тыс. рублей, в то время как по итогам отчетного периода оно должно было перечислить в бюджет лишь 50 тыс. рублей налога.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Определять величину подлежащего зачета (возврата).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16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Полная себестоимость изделия 480 рублей, прибыль, предусмотренная и оптовой цене - 170 рублей, ставка НДС-20%.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окладную сумму НДС и отпускную цену изделия.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17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Предприятие в 1999 году продало 100 ед. товара по цене 480 рублей (включая НДС) за штуку. Себестоимость единицы этой продукции составляет 420 рублей.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Определить налогооблагаемый оборот для обложения НДС.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18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На территорию России впечены меховые шубы из Китая по цене, указанной в </w:t>
      </w:r>
      <w:hyperlink r:id="rId32" w:tooltip="Грузовая таможенная декларация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 xml:space="preserve">грузовой таможенной </w:t>
        </w:r>
        <w:proofErr w:type="spellStart"/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декларации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,долларов</w:t>
      </w:r>
      <w:proofErr w:type="spellEnd"/>
      <w:r w:rsidRPr="00772709">
        <w:rPr>
          <w:rFonts w:ascii="Times New Roman" w:eastAsia="Times New Roman" w:hAnsi="Times New Roman" w:cs="Times New Roman"/>
          <w:sz w:val="28"/>
          <w:szCs w:val="28"/>
        </w:rPr>
        <w:t xml:space="preserve"> США за штуку.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Рассчитать сумму акциза, взимаемого таможенным органом.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19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имеющий сына студента КСЭИ дневного отделения, и дочь в возрасте 12 лет, получает ежемесячно 7500 рублей. За </w:t>
      </w:r>
      <w:hyperlink r:id="rId33" w:tooltip="Выполнение работ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выполнение работы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по договору гражданско-правового характера он получил сумму в размере 30000 рублей.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Рассчитать сумму налога на доходы физических лиц, подлежащего уплате в бюджет за налоговый период, если является инвалидом вследствие ликвидации аварии на Чернобыльской </w:t>
      </w:r>
      <w:hyperlink r:id="rId34" w:tooltip="Атомные электростанции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АЭС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Задача 20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Исходные данные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Гражданка С, не состоящая в браке и имеющая двух детей в возрасте 7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(семи) и 9 (девяти) лет, ежемесячно получает заработную плату в размере 5000</w:t>
      </w:r>
    </w:p>
    <w:p w:rsidR="007E2D79" w:rsidRPr="0077270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E2D79" w:rsidRDefault="007E2D79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lastRenderedPageBreak/>
        <w:t>Рассчитать сумму дохода, подлежащую обложению НДФЛ и исчислить налог по ставке, предусмотренной гл.23 ч. II НК РФ для определенных категорий плательщиков за налоговый период.</w:t>
      </w: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Pr="00772709" w:rsidRDefault="00BB7912" w:rsidP="007727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к дифференцированному зачету</w:t>
      </w:r>
      <w:r w:rsidRPr="00772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дисциплине ОП  03 «Налоги и налогообложение в РФ», специальность 38.02.01 ЭБУ</w:t>
      </w:r>
    </w:p>
    <w:p w:rsidR="00BB7912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912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ЭБУ- 02 и ЭБУ- 2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1. Понятие налогов и сборов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2. Экономическая сущность налогов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3. Функции налогов и их взаимосвязь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4. Элементы налога и их характеристика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5. Способы уплаты налогов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6. Способы обеспечения исполнения обязанности по уплате налогов и сборов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7. Порядок изменения срока уплаты налога, сбора и пени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8. Налоговые кредиты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9. Принципы налогообложения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10. Классификация налогов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11. Особенности построения </w:t>
      </w:r>
      <w:hyperlink r:id="rId35" w:tooltip="Налоговая система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налоговой системы</w:t>
        </w:r>
      </w:hyperlink>
      <w:r w:rsidRPr="00772709">
        <w:rPr>
          <w:rFonts w:ascii="Times New Roman" w:eastAsia="Times New Roman" w:hAnsi="Times New Roman" w:cs="Times New Roman"/>
          <w:sz w:val="28"/>
          <w:szCs w:val="28"/>
        </w:rPr>
        <w:t> в РФ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13. Понятие налогоплательщика </w:t>
      </w: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у, </w:t>
      </w:r>
      <w:r w:rsidRPr="00772709">
        <w:rPr>
          <w:rFonts w:ascii="Times New Roman" w:eastAsia="Times New Roman" w:hAnsi="Times New Roman" w:cs="Times New Roman"/>
          <w:sz w:val="28"/>
          <w:szCs w:val="28"/>
        </w:rPr>
        <w:t>плательщика сбора, права </w:t>
      </w:r>
      <w:r w:rsidRPr="00772709">
        <w:rPr>
          <w:rFonts w:ascii="Times New Roman" w:eastAsia="Times New Roman" w:hAnsi="Times New Roman" w:cs="Times New Roman"/>
          <w:i/>
          <w:iCs/>
          <w:sz w:val="28"/>
          <w:szCs w:val="28"/>
        </w:rPr>
        <w:t>к </w:t>
      </w:r>
      <w:r w:rsidRPr="00772709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16. Представители налогоплательщика, плательщики сбора или налогового агента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17. Налоговая политика государства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18. Налоговое регулирование и его особенности в России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19. Права, обязанности и ответственность органов налоговой администрации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22. Сущность и формы налогового контроля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23. Органы, осуществляющие налоговый контроль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24. Налоговые проверки и их виды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25. Цели и методы камеральных проверок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26. Цели и методы выездных проверок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37. Акцизы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38. Налог на доходы физических лиц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40. Налог на прибыль организаций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48. Транспортный налог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50. Налог на имущество организаций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51. Налог на имущество физических лиц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52. Земельный налог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55. Упрощенная система налогообложения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57. Специальный налоговый режим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lastRenderedPageBreak/>
        <w:t>58. Налог на </w:t>
      </w:r>
      <w:hyperlink r:id="rId36" w:tooltip="Добавленная стоимость" w:history="1">
        <w:r w:rsidRPr="00772709">
          <w:rPr>
            <w:rFonts w:ascii="Times New Roman" w:eastAsia="Times New Roman" w:hAnsi="Times New Roman" w:cs="Times New Roman"/>
            <w:sz w:val="28"/>
            <w:szCs w:val="28"/>
          </w:rPr>
          <w:t>добавленную стоимость</w:t>
        </w:r>
      </w:hyperlink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62. Субъекты налоговых отношений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63. Объект налогообложения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66. Пеня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67. Приостановление операций по счетам в банке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68. Наложение ареста на имущество налогоплательщика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69. Порядок обжалования актов налоговых органов, действий или бездействия их должностных лиц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70. Производство по делам о налоговых правонарушениях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82. Понятие дохода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83. Налоговое законодательство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84. Порядок оформления результатов налоговых проверок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85. Встречная налоговая проверка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86. Права налогоплательщиков и плательщиков сборов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87. Права налоговых органов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88. Порядок предоставления отсрочки и рассрочки</w:t>
      </w:r>
    </w:p>
    <w:p w:rsidR="00BB7912" w:rsidRPr="00772709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89. Инвестиционный налоговый кредит</w:t>
      </w:r>
    </w:p>
    <w:p w:rsidR="00BB7912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709">
        <w:rPr>
          <w:rFonts w:ascii="Times New Roman" w:eastAsia="Times New Roman" w:hAnsi="Times New Roman" w:cs="Times New Roman"/>
          <w:sz w:val="28"/>
          <w:szCs w:val="28"/>
        </w:rPr>
        <w:t>90. Налоговые вычеты по НДФЛ</w:t>
      </w:r>
    </w:p>
    <w:p w:rsidR="00BB7912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912" w:rsidRDefault="00BB7912" w:rsidP="00BB79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A41" w:rsidRPr="00772709" w:rsidRDefault="00CD7A41" w:rsidP="00772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7A41" w:rsidRPr="00772709" w:rsidSect="00CD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A6287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79"/>
    <w:rsid w:val="00390853"/>
    <w:rsid w:val="003F3984"/>
    <w:rsid w:val="004D631B"/>
    <w:rsid w:val="0057246D"/>
    <w:rsid w:val="005F00C6"/>
    <w:rsid w:val="00772709"/>
    <w:rsid w:val="007E2D79"/>
    <w:rsid w:val="00814C74"/>
    <w:rsid w:val="009D45B7"/>
    <w:rsid w:val="00A20832"/>
    <w:rsid w:val="00BB7912"/>
    <w:rsid w:val="00CD7A41"/>
    <w:rsid w:val="00D45877"/>
    <w:rsid w:val="00E6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2D79"/>
    <w:rPr>
      <w:color w:val="0000FF"/>
      <w:u w:val="single"/>
    </w:rPr>
  </w:style>
  <w:style w:type="paragraph" w:styleId="a5">
    <w:name w:val="No Spacing"/>
    <w:uiPriority w:val="1"/>
    <w:qFormat/>
    <w:rsid w:val="00BB79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E2D79"/>
    <w:rPr>
      <w:color w:val="0000FF"/>
      <w:u w:val="single"/>
    </w:rPr>
  </w:style>
  <w:style w:type="paragraph" w:styleId="a5">
    <w:name w:val="No Spacing"/>
    <w:uiPriority w:val="1"/>
    <w:qFormat/>
    <w:rsid w:val="00BB79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nalog_na_pribilmz/" TargetMode="External"/><Relationship Id="rId13" Type="http://schemas.openxmlformats.org/officeDocument/2006/relationships/hyperlink" Target="https://pandia.ru/text/category/otpusknaya_tcena/" TargetMode="External"/><Relationship Id="rId18" Type="http://schemas.openxmlformats.org/officeDocument/2006/relationships/hyperlink" Target="https://pandia.ru/text/category/1_aprelya/" TargetMode="External"/><Relationship Id="rId26" Type="http://schemas.openxmlformats.org/officeDocument/2006/relationships/hyperlink" Target="https://pandia.ru/text/category/gotovaya_produktc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oborotnie_sredstva/" TargetMode="External"/><Relationship Id="rId34" Type="http://schemas.openxmlformats.org/officeDocument/2006/relationships/hyperlink" Target="https://pandia.ru/text/category/atomnie_yelektrostantcii/" TargetMode="External"/><Relationship Id="rId7" Type="http://schemas.openxmlformats.org/officeDocument/2006/relationships/hyperlink" Target="https://pandia.ru/text/category/nalogovaya_politika/" TargetMode="External"/><Relationship Id="rId12" Type="http://schemas.openxmlformats.org/officeDocument/2006/relationships/hyperlink" Target="https://pandia.ru/text/category/vznos/" TargetMode="External"/><Relationship Id="rId17" Type="http://schemas.openxmlformats.org/officeDocument/2006/relationships/hyperlink" Target="https://pandia.ru/text/category/1_yanvarya/" TargetMode="External"/><Relationship Id="rId25" Type="http://schemas.openxmlformats.org/officeDocument/2006/relationships/hyperlink" Target="https://pandia.ru/text/category/nalichnij_raschet/" TargetMode="External"/><Relationship Id="rId33" Type="http://schemas.openxmlformats.org/officeDocument/2006/relationships/hyperlink" Target="https://pandia.ru/text/category/vipolnenie_rabot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balansovie_scheta/" TargetMode="External"/><Relationship Id="rId20" Type="http://schemas.openxmlformats.org/officeDocument/2006/relationships/hyperlink" Target="https://pandia.ru/text/category/nematerialmznie_aktivi/" TargetMode="External"/><Relationship Id="rId29" Type="http://schemas.openxmlformats.org/officeDocument/2006/relationships/hyperlink" Target="https://pandia.ru/text/category/20_fevral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atcionalmznij_dohod/" TargetMode="External"/><Relationship Id="rId11" Type="http://schemas.openxmlformats.org/officeDocument/2006/relationships/hyperlink" Target="https://pandia.ru/text/category/zemelmznij_nalog/" TargetMode="External"/><Relationship Id="rId24" Type="http://schemas.openxmlformats.org/officeDocument/2006/relationships/hyperlink" Target="https://pandia.ru/text/category/20_noyabrya/" TargetMode="External"/><Relationship Id="rId32" Type="http://schemas.openxmlformats.org/officeDocument/2006/relationships/hyperlink" Target="https://pandia.ru/text/category/gruzovaya_tamozhennaya_deklaratciy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1_iyulya/" TargetMode="External"/><Relationship Id="rId23" Type="http://schemas.openxmlformats.org/officeDocument/2006/relationships/hyperlink" Target="https://pandia.ru/text/category/zakonodatelmznie_organi/" TargetMode="External"/><Relationship Id="rId28" Type="http://schemas.openxmlformats.org/officeDocument/2006/relationships/hyperlink" Target="https://pandia.ru/text/category/oplata_truda/" TargetMode="External"/><Relationship Id="rId36" Type="http://schemas.openxmlformats.org/officeDocument/2006/relationships/hyperlink" Target="https://pandia.ru/text/category/dobavlennaya_stoimostmz/" TargetMode="External"/><Relationship Id="rId10" Type="http://schemas.openxmlformats.org/officeDocument/2006/relationships/hyperlink" Target="https://pandia.ru/text/category/dohodi_naseleniya/" TargetMode="External"/><Relationship Id="rId19" Type="http://schemas.openxmlformats.org/officeDocument/2006/relationships/hyperlink" Target="https://pandia.ru/text/category/18_fevralya/" TargetMode="External"/><Relationship Id="rId31" Type="http://schemas.openxmlformats.org/officeDocument/2006/relationships/hyperlink" Target="https://pandia.ru/text/category/zarabotnaya_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kosvennie_nalogi/" TargetMode="External"/><Relationship Id="rId14" Type="http://schemas.openxmlformats.org/officeDocument/2006/relationships/hyperlink" Target="https://pandia.ru/text/category/vinograd/" TargetMode="External"/><Relationship Id="rId22" Type="http://schemas.openxmlformats.org/officeDocument/2006/relationships/hyperlink" Target="https://pandia.ru/text/category/vnerealizatcionnie_dohodi_i_rashodi/" TargetMode="External"/><Relationship Id="rId27" Type="http://schemas.openxmlformats.org/officeDocument/2006/relationships/hyperlink" Target="https://pandia.ru/text/category/oktyabrmz_2000_g_/" TargetMode="External"/><Relationship Id="rId30" Type="http://schemas.openxmlformats.org/officeDocument/2006/relationships/hyperlink" Target="https://pandia.ru/text/category/zaemnie_sredstva/" TargetMode="External"/><Relationship Id="rId35" Type="http://schemas.openxmlformats.org/officeDocument/2006/relationships/hyperlink" Target="https://pandia.ru/text/category/nalogovaya_siste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2022-03-18T12:51:00Z</dcterms:created>
  <dcterms:modified xsi:type="dcterms:W3CDTF">2022-03-18T12:51:00Z</dcterms:modified>
</cp:coreProperties>
</file>